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337C00"/>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00.0" w:type="dxa"/>
        <w:jc w:val="left"/>
        <w:tblLayout w:type="fixed"/>
        <w:tblLook w:val="0600"/>
      </w:tblPr>
      <w:tblGrid>
        <w:gridCol w:w="9000"/>
        <w:tblGridChange w:id="0">
          <w:tblGrid>
            <w:gridCol w:w="9000"/>
          </w:tblGrid>
        </w:tblGridChange>
      </w:tblGrid>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00.0" w:type="dxa"/>
              <w:jc w:val="left"/>
              <w:tblLayout w:type="fixed"/>
              <w:tblLook w:val="0600"/>
            </w:tblPr>
            <w:tblGrid>
              <w:gridCol w:w="9000"/>
              <w:tblGridChange w:id="0">
                <w:tblGrid>
                  <w:gridCol w:w="9000"/>
                </w:tblGrid>
              </w:tblGridChange>
            </w:tblGrid>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715000" cy="295275"/>
                        <wp:effectExtent b="0" l="0" r="0" t="0"/>
                        <wp:docPr descr="Multiple Intelligences" id="5" name="image6.gif"/>
                        <a:graphic>
                          <a:graphicData uri="http://schemas.openxmlformats.org/drawingml/2006/picture">
                            <pic:pic>
                              <pic:nvPicPr>
                                <pic:cNvPr descr="Multiple Intelligences" id="0" name="image6.gif"/>
                                <pic:cNvPicPr preferRelativeResize="0"/>
                              </pic:nvPicPr>
                              <pic:blipFill>
                                <a:blip r:embed="rId6"/>
                                <a:srcRect b="0" l="0" r="0" t="0"/>
                                <a:stretch>
                                  <a:fillRect/>
                                </a:stretch>
                              </pic:blipFill>
                              <pic:spPr>
                                <a:xfrm>
                                  <a:off x="0" y="0"/>
                                  <a:ext cx="5715000" cy="295275"/>
                                </a:xfrm>
                                <a:prstGeom prst="rect"/>
                                <a:ln/>
                              </pic:spPr>
                            </pic:pic>
                          </a:graphicData>
                        </a:graphic>
                      </wp:inline>
                    </w:drawing>
                  </w:r>
                  <w:r w:rsidDel="00000000" w:rsidR="00000000" w:rsidRPr="00000000">
                    <w:rPr>
                      <w:rtl w:val="0"/>
                    </w:rPr>
                  </w:r>
                </w:p>
              </w:tc>
            </w:tr>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762000" cy="123825"/>
                        <wp:effectExtent b="0" l="0" r="0" t="0"/>
                        <wp:docPr descr="Multiple Intelligences" id="7" name="image18.gif"/>
                        <a:graphic>
                          <a:graphicData uri="http://schemas.openxmlformats.org/drawingml/2006/picture">
                            <pic:pic>
                              <pic:nvPicPr>
                                <pic:cNvPr descr="Multiple Intelligences" id="0" name="image18.gif"/>
                                <pic:cNvPicPr preferRelativeResize="0"/>
                              </pic:nvPicPr>
                              <pic:blipFill>
                                <a:blip r:embed="rId7"/>
                                <a:srcRect b="0" l="0" r="0" t="0"/>
                                <a:stretch>
                                  <a:fillRect/>
                                </a:stretch>
                              </pic:blipFill>
                              <pic:spPr>
                                <a:xfrm>
                                  <a:off x="0" y="0"/>
                                  <a:ext cx="762000"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914400" cy="123825"/>
                        <wp:effectExtent b="0" l="0" r="0" t="0"/>
                        <wp:docPr descr="Introduction" id="6" name="image21.gif"/>
                        <a:graphic>
                          <a:graphicData uri="http://schemas.openxmlformats.org/drawingml/2006/picture">
                            <pic:pic>
                              <pic:nvPicPr>
                                <pic:cNvPr descr="Introduction" id="0" name="image21.gif"/>
                                <pic:cNvPicPr preferRelativeResize="0"/>
                              </pic:nvPicPr>
                              <pic:blipFill>
                                <a:blip r:embed="rId8"/>
                                <a:srcRect b="0" l="0" r="0" t="0"/>
                                <a:stretch>
                                  <a:fillRect/>
                                </a:stretch>
                              </pic:blipFill>
                              <pic:spPr>
                                <a:xfrm>
                                  <a:off x="0" y="0"/>
                                  <a:ext cx="914400"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800100" cy="123825"/>
                        <wp:effectExtent b="0" l="0" r="0" t="0"/>
                        <wp:docPr descr="Assessment" id="9" name="image23.gif"/>
                        <a:graphic>
                          <a:graphicData uri="http://schemas.openxmlformats.org/drawingml/2006/picture">
                            <pic:pic>
                              <pic:nvPicPr>
                                <pic:cNvPr descr="Assessment" id="0" name="image23.gif"/>
                                <pic:cNvPicPr preferRelativeResize="0"/>
                              </pic:nvPicPr>
                              <pic:blipFill>
                                <a:blip r:embed="rId9"/>
                                <a:srcRect b="0" l="0" r="0" t="0"/>
                                <a:stretch>
                                  <a:fillRect/>
                                </a:stretch>
                              </pic:blipFill>
                              <pic:spPr>
                                <a:xfrm>
                                  <a:off x="0" y="0"/>
                                  <a:ext cx="800100"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28650" cy="123825"/>
                        <wp:effectExtent b="0" l="0" r="0" t="0"/>
                        <wp:docPr descr="Practice" id="8" name="image8.gif"/>
                        <a:graphic>
                          <a:graphicData uri="http://schemas.openxmlformats.org/drawingml/2006/picture">
                            <pic:pic>
                              <pic:nvPicPr>
                                <pic:cNvPr descr="Practice" id="0" name="image8.gif"/>
                                <pic:cNvPicPr preferRelativeResize="0"/>
                              </pic:nvPicPr>
                              <pic:blipFill>
                                <a:blip r:embed="rId10"/>
                                <a:srcRect b="0" l="0" r="0" t="0"/>
                                <a:stretch>
                                  <a:fillRect/>
                                </a:stretch>
                              </pic:blipFill>
                              <pic:spPr>
                                <a:xfrm>
                                  <a:off x="0" y="0"/>
                                  <a:ext cx="628650"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714375" cy="123825"/>
                        <wp:effectExtent b="0" l="0" r="0" t="0"/>
                        <wp:docPr descr="Resources" id="11" name="image5.gif"/>
                        <a:graphic>
                          <a:graphicData uri="http://schemas.openxmlformats.org/drawingml/2006/picture">
                            <pic:pic>
                              <pic:nvPicPr>
                                <pic:cNvPr descr="Resources" id="0" name="image5.gif"/>
                                <pic:cNvPicPr preferRelativeResize="0"/>
                              </pic:nvPicPr>
                              <pic:blipFill>
                                <a:blip r:embed="rId11"/>
                                <a:srcRect b="0" l="0" r="0" t="0"/>
                                <a:stretch>
                                  <a:fillRect/>
                                </a:stretch>
                              </pic:blipFill>
                              <pic:spPr>
                                <a:xfrm>
                                  <a:off x="0" y="0"/>
                                  <a:ext cx="714375"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19125" cy="123825"/>
                        <wp:effectExtent b="0" l="0" r="0" t="0"/>
                        <wp:docPr descr="Contact" id="10" name="image11.gif"/>
                        <a:graphic>
                          <a:graphicData uri="http://schemas.openxmlformats.org/drawingml/2006/picture">
                            <pic:pic>
                              <pic:nvPicPr>
                                <pic:cNvPr descr="Contact" id="0" name="image11.gif"/>
                                <pic:cNvPicPr preferRelativeResize="0"/>
                              </pic:nvPicPr>
                              <pic:blipFill>
                                <a:blip r:embed="rId12"/>
                                <a:srcRect b="0" l="0" r="0" t="0"/>
                                <a:stretch>
                                  <a:fillRect/>
                                </a:stretch>
                              </pic:blipFill>
                              <pic:spPr>
                                <a:xfrm>
                                  <a:off x="0" y="0"/>
                                  <a:ext cx="619125"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09575" cy="123825"/>
                        <wp:effectExtent b="0" l="0" r="0" t="0"/>
                        <wp:docPr descr="Home" id="13" name="image20.gif"/>
                        <a:graphic>
                          <a:graphicData uri="http://schemas.openxmlformats.org/drawingml/2006/picture">
                            <pic:pic>
                              <pic:nvPicPr>
                                <pic:cNvPr descr="Home" id="0" name="image20.gif"/>
                                <pic:cNvPicPr preferRelativeResize="0"/>
                              </pic:nvPicPr>
                              <pic:blipFill>
                                <a:blip r:embed="rId13"/>
                                <a:srcRect b="0" l="0" r="0" t="0"/>
                                <a:stretch>
                                  <a:fillRect/>
                                </a:stretch>
                              </pic:blipFill>
                              <pic:spPr>
                                <a:xfrm>
                                  <a:off x="0" y="0"/>
                                  <a:ext cx="409575" cy="1238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866775" cy="123825"/>
                        <wp:effectExtent b="0" l="0" r="0" t="0"/>
                        <wp:docPr descr="grey bar" id="12" name="image17.gif"/>
                        <a:graphic>
                          <a:graphicData uri="http://schemas.openxmlformats.org/drawingml/2006/picture">
                            <pic:pic>
                              <pic:nvPicPr>
                                <pic:cNvPr descr="grey bar" id="0" name="image17.gif"/>
                                <pic:cNvPicPr preferRelativeResize="0"/>
                              </pic:nvPicPr>
                              <pic:blipFill>
                                <a:blip r:embed="rId14"/>
                                <a:srcRect b="0" l="0" r="0" t="0"/>
                                <a:stretch>
                                  <a:fillRect/>
                                </a:stretch>
                              </pic:blipFill>
                              <pic:spPr>
                                <a:xfrm>
                                  <a:off x="0" y="0"/>
                                  <a:ext cx="866775" cy="123825"/>
                                </a:xfrm>
                                <a:prstGeom prst="rect"/>
                                <a:ln/>
                              </pic:spPr>
                            </pic:pic>
                          </a:graphicData>
                        </a:graphic>
                      </wp:inline>
                    </w:drawing>
                  </w:r>
                  <w:r w:rsidDel="00000000" w:rsidR="00000000" w:rsidRPr="00000000">
                    <w:rPr>
                      <w:rtl w:val="0"/>
                    </w:rPr>
                  </w:r>
                </w:p>
              </w:tc>
            </w:tr>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715000" cy="438150"/>
                        <wp:effectExtent b="0" l="0" r="0" t="0"/>
                        <wp:docPr descr="Multiple Intelligences" id="15" name="image12.gif"/>
                        <a:graphic>
                          <a:graphicData uri="http://schemas.openxmlformats.org/drawingml/2006/picture">
                            <pic:pic>
                              <pic:nvPicPr>
                                <pic:cNvPr descr="Multiple Intelligences" id="0" name="image12.gif"/>
                                <pic:cNvPicPr preferRelativeResize="0"/>
                              </pic:nvPicPr>
                              <pic:blipFill>
                                <a:blip r:embed="rId15"/>
                                <a:srcRect b="0" l="0" r="0" t="0"/>
                                <a:stretch>
                                  <a:fillRect/>
                                </a:stretch>
                              </pic:blipFill>
                              <pic:spPr>
                                <a:xfrm>
                                  <a:off x="0" y="0"/>
                                  <a:ext cx="5715000" cy="4381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00.0" w:type="dxa"/>
              <w:jc w:val="left"/>
              <w:tblLayout w:type="fixed"/>
              <w:tblLook w:val="0600"/>
            </w:tblPr>
            <w:tblGrid>
              <w:gridCol w:w="1200"/>
              <w:gridCol w:w="6000"/>
              <w:gridCol w:w="1800"/>
              <w:tblGridChange w:id="0">
                <w:tblGrid>
                  <w:gridCol w:w="1200"/>
                  <w:gridCol w:w="6000"/>
                  <w:gridCol w:w="1800"/>
                </w:tblGrid>
              </w:tblGridChange>
            </w:tblGrid>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762000" cy="476250"/>
                        <wp:effectExtent b="0" l="0" r="0" t="0"/>
                        <wp:docPr descr="MI symbols" id="14" name="image16.gif"/>
                        <a:graphic>
                          <a:graphicData uri="http://schemas.openxmlformats.org/drawingml/2006/picture">
                            <pic:pic>
                              <pic:nvPicPr>
                                <pic:cNvPr descr="MI symbols" id="0" name="image16.gif"/>
                                <pic:cNvPicPr preferRelativeResize="0"/>
                              </pic:nvPicPr>
                              <pic:blipFill>
                                <a:blip r:embed="rId16"/>
                                <a:srcRect b="0" l="0" r="0" t="0"/>
                                <a:stretch>
                                  <a:fillRect/>
                                </a:stretch>
                              </pic:blipFill>
                              <pic:spPr>
                                <a:xfrm>
                                  <a:off x="0" y="0"/>
                                  <a:ext cx="762000" cy="476250"/>
                                </a:xfrm>
                                <a:prstGeom prst="rect"/>
                                <a:ln/>
                              </pic:spPr>
                            </pic:pic>
                          </a:graphicData>
                        </a:graphic>
                      </wp:inline>
                    </w:drawing>
                  </w:r>
                  <w:r w:rsidDel="00000000" w:rsidR="00000000" w:rsidRPr="00000000">
                    <w:rPr>
                      <w:rtl w:val="0"/>
                    </w:rPr>
                  </w:r>
                </w:p>
              </w:tc>
              <w:tc>
                <w:tcPr>
                  <w:shd w:fill="ffff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jc w:val="center"/>
                    <w:rPr>
                      <w:b w:val="1"/>
                      <w:shd w:fill="auto" w:val="clear"/>
                    </w:rPr>
                  </w:pPr>
                  <w:r w:rsidDel="00000000" w:rsidR="00000000" w:rsidRPr="00000000">
                    <w:rPr>
                      <w:b w:val="1"/>
                      <w:shd w:fill="auto" w:val="clear"/>
                      <w:rtl w:val="0"/>
                    </w:rPr>
                    <w:t xml:space="preserve">Your top three intelligences:</w:t>
                  </w:r>
                </w:p>
                <w:tbl>
                  <w:tblPr>
                    <w:tblStyle w:val="Table4"/>
                    <w:tblW w:w="6000.0" w:type="dxa"/>
                    <w:jc w:val="left"/>
                    <w:tblLayout w:type="fixed"/>
                    <w:tblLook w:val="0600"/>
                  </w:tblPr>
                  <w:tblGrid>
                    <w:gridCol w:w="1275"/>
                    <w:gridCol w:w="1275"/>
                    <w:gridCol w:w="3450"/>
                    <w:tblGridChange w:id="0">
                      <w:tblGrid>
                        <w:gridCol w:w="1275"/>
                        <w:gridCol w:w="1275"/>
                        <w:gridCol w:w="3450"/>
                      </w:tblGrid>
                    </w:tblGridChange>
                  </w:tblGrid>
                  <w:tr>
                    <w:trPr>
                      <w:cantSplit w:val="0"/>
                      <w:tblHeader w:val="0"/>
                    </w:trPr>
                    <w:tc>
                      <w:tcPr>
                        <w:shd w:fill="ffffff" w:val="clear"/>
                        <w:tcMar>
                          <w:top w:w="75.0" w:type="dxa"/>
                          <w:left w:w="75.0" w:type="dxa"/>
                          <w:bottom w:w="75.0" w:type="dxa"/>
                          <w:right w:w="75.0" w:type="dxa"/>
                        </w:tcMar>
                        <w:vAlign w:val="top"/>
                      </w:tcPr>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jc w:val="center"/>
                          <w:rPr>
                            <w:i w:val="1"/>
                            <w:shd w:fill="auto" w:val="clear"/>
                          </w:rPr>
                        </w:pPr>
                        <w:r w:rsidDel="00000000" w:rsidR="00000000" w:rsidRPr="00000000">
                          <w:rPr>
                            <w:i w:val="1"/>
                            <w:shd w:fill="auto" w:val="clear"/>
                            <w:rtl w:val="0"/>
                          </w:rPr>
                          <w:t xml:space="preserve">Intelligence</w:t>
                        </w:r>
                      </w:p>
                    </w:tc>
                    <w:tc>
                      <w:tcPr>
                        <w:shd w:fill="ffffff" w:val="clear"/>
                        <w:tcMar>
                          <w:top w:w="75.0" w:type="dxa"/>
                          <w:left w:w="75.0" w:type="dxa"/>
                          <w:bottom w:w="75.0" w:type="dxa"/>
                          <w:right w:w="75.0" w:type="dxa"/>
                        </w:tcMar>
                        <w:vAlign w:val="top"/>
                      </w:tcPr>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i w:val="1"/>
                            <w:shd w:fill="auto" w:val="clear"/>
                          </w:rPr>
                        </w:pPr>
                        <w:r w:rsidDel="00000000" w:rsidR="00000000" w:rsidRPr="00000000">
                          <w:rPr>
                            <w:i w:val="1"/>
                            <w:shd w:fill="auto" w:val="clear"/>
                            <w:rtl w:val="0"/>
                          </w:rPr>
                          <w:t xml:space="preserve">Score (5.0 is highest)</w:t>
                        </w:r>
                      </w:p>
                    </w:tc>
                    <w:tc>
                      <w:tcPr>
                        <w:shd w:fill="ffffff" w:val="clear"/>
                        <w:tcMar>
                          <w:top w:w="75.0" w:type="dxa"/>
                          <w:left w:w="75.0" w:type="dxa"/>
                          <w:bottom w:w="75.0" w:type="dxa"/>
                          <w:right w:w="7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i w:val="1"/>
                            <w:shd w:fill="auto" w:val="clear"/>
                          </w:rPr>
                        </w:pPr>
                        <w:r w:rsidDel="00000000" w:rsidR="00000000" w:rsidRPr="00000000">
                          <w:rPr>
                            <w:i w:val="1"/>
                            <w:shd w:fill="auto" w:val="clear"/>
                            <w:rtl w:val="0"/>
                          </w:rPr>
                          <w:t xml:space="preserve">Description</w:t>
                        </w:r>
                      </w:p>
                    </w:tc>
                  </w:tr>
                  <w:tr>
                    <w:trPr>
                      <w:cantSplit w:val="0"/>
                      <w:tblHeader w:val="0"/>
                    </w:trPr>
                    <w:tc>
                      <w:tcPr>
                        <w:gridSpan w:val="3"/>
                        <w:shd w:fill="ffffff" w:val="clear"/>
                        <w:tcMar>
                          <w:top w:w="75.0" w:type="dxa"/>
                          <w:left w:w="75.0" w:type="dxa"/>
                          <w:bottom w:w="75.0" w:type="dxa"/>
                          <w:right w:w="75.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hd w:fill="auto" w:val="clear"/>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ffffff" w:val="clear"/>
                        <w:tcMar>
                          <w:top w:w="75.0" w:type="dxa"/>
                          <w:left w:w="75.0" w:type="dxa"/>
                          <w:bottom w:w="75.0" w:type="dxa"/>
                          <w:right w:w="75.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hd w:fill="auto" w:val="clear"/>
                          </w:rPr>
                        </w:pPr>
                        <w:r w:rsidDel="00000000" w:rsidR="00000000" w:rsidRPr="00000000">
                          <w:rPr>
                            <w:i w:val="1"/>
                            <w:shd w:fill="auto" w:val="clear"/>
                          </w:rPr>
                          <w:drawing>
                            <wp:inline distB="19050" distT="19050" distL="19050" distR="19050">
                              <wp:extent cx="714375" cy="857250"/>
                              <wp:effectExtent b="0" l="0" r="0" t="0"/>
                              <wp:docPr descr="Language" id="16" name="image7.gif"/>
                              <a:graphic>
                                <a:graphicData uri="http://schemas.openxmlformats.org/drawingml/2006/picture">
                                  <pic:pic>
                                    <pic:nvPicPr>
                                      <pic:cNvPr descr="Language" id="0" name="image7.gif"/>
                                      <pic:cNvPicPr preferRelativeResize="0"/>
                                    </pic:nvPicPr>
                                    <pic:blipFill>
                                      <a:blip r:embed="rId18"/>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75.0" w:type="dxa"/>
                          <w:left w:w="75.0" w:type="dxa"/>
                          <w:bottom w:w="75.0" w:type="dxa"/>
                          <w:right w:w="75.0" w:type="dxa"/>
                        </w:tcMar>
                        <w:vAlign w:val="top"/>
                      </w:tcPr>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75.0" w:type="dxa"/>
                          <w:left w:w="75.0" w:type="dxa"/>
                          <w:bottom w:w="75.0" w:type="dxa"/>
                          <w:right w:w="75.0" w:type="dxa"/>
                        </w:tcMar>
                        <w:vAlign w:val="top"/>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b w:val="1"/>
                            <w:shd w:fill="auto" w:val="clear"/>
                            <w:rtl w:val="0"/>
                          </w:rPr>
                          <w:t xml:space="preserve">Language: </w:t>
                        </w:r>
                        <w:r w:rsidDel="00000000" w:rsidR="00000000" w:rsidRPr="00000000">
                          <w:rPr>
                            <w:shd w:fill="auto" w:val="clear"/>
                            <w:rtl w:val="0"/>
                          </w:rPr>
                          <w:t xml:space="preserve">You enjoy enjoy saying, hearing, and seeing words. You like telling stories. You are motivated by books, records, dramas, opportunities for writing. Effective techniques of enhancing your learning using your language intelligence include reading aloud, especially plays and poetry. Another idea is to write down reflections on what you've read. You may also enjoy exploring and developing your love of words, i.e., meanings of words, origin of words and idioms, names. Use different kinds of dictionaries. Other ideas:</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Keep a journal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Use a tape recorder to tape stories and write them down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together, i.e., choral reading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a section, then explain what you've read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a piece with different emotional tones or viewpoints — one angry, one happy, etc.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Trade tall tales, attend story-telling events and workshops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Research your name</w:t>
                        </w:r>
                      </w:p>
                    </w:tc>
                  </w:tr>
                  <w:tr>
                    <w:trPr>
                      <w:cantSplit w:val="0"/>
                      <w:tblHeader w:val="0"/>
                    </w:trPr>
                    <w:tc>
                      <w:tcPr>
                        <w:gridSpan w:val="3"/>
                        <w:shd w:fill="ffffff" w:val="clear"/>
                        <w:tcMar>
                          <w:top w:w="75.0" w:type="dxa"/>
                          <w:left w:w="75.0" w:type="dxa"/>
                          <w:bottom w:w="75.0" w:type="dxa"/>
                          <w:right w:w="75.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ffffff" w:val="clear"/>
                        <w:tcMar>
                          <w:top w:w="75.0" w:type="dxa"/>
                          <w:left w:w="75.0" w:type="dxa"/>
                          <w:bottom w:w="75.0" w:type="dxa"/>
                          <w:right w:w="75.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714375" cy="857250"/>
                              <wp:effectExtent b="0" l="0" r="0" t="0"/>
                              <wp:docPr descr="Musical" id="17" name="image13.gif"/>
                              <a:graphic>
                                <a:graphicData uri="http://schemas.openxmlformats.org/drawingml/2006/picture">
                                  <pic:pic>
                                    <pic:nvPicPr>
                                      <pic:cNvPr descr="Musical" id="0" name="image13.gif"/>
                                      <pic:cNvPicPr preferRelativeResize="0"/>
                                    </pic:nvPicPr>
                                    <pic:blipFill>
                                      <a:blip r:embed="rId19"/>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75.0" w:type="dxa"/>
                          <w:left w:w="75.0" w:type="dxa"/>
                          <w:bottom w:w="75.0" w:type="dxa"/>
                          <w:right w:w="7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75.0" w:type="dxa"/>
                          <w:left w:w="75.0" w:type="dxa"/>
                          <w:bottom w:w="75.0" w:type="dxa"/>
                          <w:right w:w="7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b w:val="1"/>
                            <w:shd w:fill="auto" w:val="clear"/>
                            <w:rtl w:val="0"/>
                          </w:rPr>
                          <w:t xml:space="preserve">Musical: </w:t>
                        </w:r>
                        <w:r w:rsidDel="00000000" w:rsidR="00000000" w:rsidRPr="00000000">
                          <w:rPr>
                            <w:shd w:fill="auto" w:val="clear"/>
                            <w:rtl w:val="0"/>
                          </w:rPr>
                          <w:t xml:space="preserve">You like the rhythm and sound of language. You like poems, songs, and jingles. You enjoy humming or singing along with music. You probably remember things well when they are associated with music or rhythm. Try to incorporate sounds into your lessons, such as using a familiar tune, song, or rap beat to teach spelling rules, or to remember words in a series for a test. Here are some other ways to use your musical intelligence:</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Create a poem with an emphasis on certain sounds for pronunciation.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Clap out or walk out the sounds of syllables.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together (choral reading) to work on fluency and intonation.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3">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a story with great emotion — sad, then happy, then angry. Talk about what changes — is it only tone?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Work with words that sound like what they mean (onomatopoeia). For example: sizzle, cuckoo, smash.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Read lyrics to music.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Use music as background while reviewing and for helping to remember new material.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Use rhymes to remember spelling rules, i.e., "I before E except after C."</w:t>
                        </w:r>
                      </w:p>
                    </w:tc>
                  </w:tr>
                  <w:tr>
                    <w:trPr>
                      <w:cantSplit w:val="0"/>
                      <w:tblHeader w:val="0"/>
                    </w:trPr>
                    <w:tc>
                      <w:tcPr>
                        <w:gridSpan w:val="3"/>
                        <w:shd w:fill="ffffff" w:val="clear"/>
                        <w:tcMar>
                          <w:top w:w="75.0" w:type="dxa"/>
                          <w:left w:w="75.0" w:type="dxa"/>
                          <w:bottom w:w="75.0" w:type="dxa"/>
                          <w:right w:w="75.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ffffff" w:val="clear"/>
                        <w:tcMar>
                          <w:top w:w="75.0" w:type="dxa"/>
                          <w:left w:w="75.0" w:type="dxa"/>
                          <w:bottom w:w="75.0" w:type="dxa"/>
                          <w:right w:w="75.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714375" cy="857250"/>
                              <wp:effectExtent b="0" l="0" r="0" t="0"/>
                              <wp:docPr descr="Math" id="18" name="image19.gif"/>
                              <a:graphic>
                                <a:graphicData uri="http://schemas.openxmlformats.org/drawingml/2006/picture">
                                  <pic:pic>
                                    <pic:nvPicPr>
                                      <pic:cNvPr descr="Math" id="0" name="image19.gif"/>
                                      <pic:cNvPicPr preferRelativeResize="0"/>
                                    </pic:nvPicPr>
                                    <pic:blipFill>
                                      <a:blip r:embed="rId20"/>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75.0" w:type="dxa"/>
                          <w:left w:w="75.0" w:type="dxa"/>
                          <w:bottom w:w="75.0" w:type="dxa"/>
                          <w:right w:w="75.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75.0" w:type="dxa"/>
                          <w:left w:w="75.0" w:type="dxa"/>
                          <w:bottom w:w="75.0" w:type="dxa"/>
                          <w:right w:w="75.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b w:val="1"/>
                            <w:shd w:fill="auto" w:val="clear"/>
                            <w:rtl w:val="0"/>
                          </w:rPr>
                          <w:t xml:space="preserve">Logic/math:</w:t>
                        </w:r>
                        <w:r w:rsidDel="00000000" w:rsidR="00000000" w:rsidRPr="00000000">
                          <w:rPr>
                            <w:shd w:fill="auto" w:val="clear"/>
                            <w:rtl w:val="0"/>
                          </w:rPr>
                          <w:t xml:space="preserve">You enjoy exploring how things are related, and you like to understand how things work. You like mathematical concepts, puzzles and manipulative games. You are good at critical thinking. Here are ways to work with this intelligence in your lessons:</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Arrange cartoons and other pictures in a logical sequence.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Sort, categorize, and characterize word lists.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While reading a story, stop before you've finished and predict what will happen 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Explore the origins of words.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Play games that require critical thinking. For example, pick the one word that doesn't fit: chair, table, paper clip, sofa. Explain why it doesn't fit.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3">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Work with scrambled sentences. Talk about what happens when the order is changed.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After finishing a story, mind map some of the main ideas and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Write the directions for completing a simple job like starting a car or tying a shoe.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Make outlines of what you are going to write or of the material you've already read.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7">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Look for patterns in words. What's the relationship between heal, health, and healthier?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hd w:fill="auto" w:val="clear"/>
                          <w:ind w:left="600" w:hanging="360"/>
                          <w:jc w:val="center"/>
                        </w:pPr>
                        <w:r w:rsidDel="00000000" w:rsidR="00000000" w:rsidRPr="00000000">
                          <w:rPr>
                            <w:shd w:fill="auto" w:val="clear"/>
                            <w:rtl w:val="0"/>
                          </w:rPr>
                          <w:t xml:space="preserve">Look at advertisements critically. What are they using to get you to buy their product?</w:t>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jc w:val="center"/>
                    <w:rPr>
                      <w:b w:val="1"/>
                      <w:shd w:fill="auto" w:val="clear"/>
                    </w:rPr>
                  </w:pPr>
                  <w:r w:rsidDel="00000000" w:rsidR="00000000" w:rsidRPr="00000000">
                    <w:pict>
                      <v:rect style="width:0.0pt;height:1.5pt" o:hr="t" o:hrstd="t" o:hralign="center" fillcolor="#A0A0A0" stroked="f"/>
                    </w:pict>
                  </w:r>
                  <w:r w:rsidDel="00000000" w:rsidR="00000000" w:rsidRPr="00000000">
                    <w:rPr>
                      <w:b w:val="1"/>
                      <w:shd w:fill="auto" w:val="clear"/>
                      <w:rtl w:val="0"/>
                    </w:rPr>
                    <w:t xml:space="preserve">The scores for your other five intelligences:</w:t>
                  </w:r>
                </w:p>
                <w:tbl>
                  <w:tblPr>
                    <w:tblStyle w:val="Table5"/>
                    <w:tblW w:w="6000.0" w:type="dxa"/>
                    <w:jc w:val="left"/>
                    <w:tblLayout w:type="fixed"/>
                    <w:tblLook w:val="0600"/>
                  </w:tblPr>
                  <w:tblGrid>
                    <w:gridCol w:w="1200"/>
                    <w:gridCol w:w="1200"/>
                    <w:gridCol w:w="1200"/>
                    <w:gridCol w:w="1200"/>
                    <w:gridCol w:w="1200"/>
                    <w:tblGridChange w:id="0">
                      <w:tblGrid>
                        <w:gridCol w:w="1200"/>
                        <w:gridCol w:w="1200"/>
                        <w:gridCol w:w="1200"/>
                        <w:gridCol w:w="1200"/>
                        <w:gridCol w:w="1200"/>
                      </w:tblGrid>
                    </w:tblGridChange>
                  </w:tblGrid>
                  <w:tr>
                    <w:trPr>
                      <w:cantSplit w:val="0"/>
                      <w:tblHeader w:val="0"/>
                    </w:trPr>
                    <w:tc>
                      <w:tcPr>
                        <w:shd w:fill="ffffff" w:val="clear"/>
                        <w:tcMar>
                          <w:top w:w="30.0" w:type="dxa"/>
                          <w:left w:w="30.0" w:type="dxa"/>
                          <w:bottom w:w="30.0" w:type="dxa"/>
                          <w:right w:w="3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auto" w:val="clear"/>
                          </w:rPr>
                        </w:pPr>
                        <w:r w:rsidDel="00000000" w:rsidR="00000000" w:rsidRPr="00000000">
                          <w:rPr>
                            <w:b w:val="1"/>
                            <w:shd w:fill="auto" w:val="clear"/>
                          </w:rPr>
                          <w:drawing>
                            <wp:inline distB="19050" distT="19050" distL="19050" distR="19050">
                              <wp:extent cx="714375" cy="857250"/>
                              <wp:effectExtent b="0" l="0" r="0" t="0"/>
                              <wp:docPr descr="Body" id="19" name="image9.gif"/>
                              <a:graphic>
                                <a:graphicData uri="http://schemas.openxmlformats.org/drawingml/2006/picture">
                                  <pic:pic>
                                    <pic:nvPicPr>
                                      <pic:cNvPr descr="Body" id="0" name="image9.gif"/>
                                      <pic:cNvPicPr preferRelativeResize="0"/>
                                    </pic:nvPicPr>
                                    <pic:blipFill>
                                      <a:blip r:embed="rId21"/>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30.0" w:type="dxa"/>
                          <w:left w:w="30.0" w:type="dxa"/>
                          <w:bottom w:w="30.0" w:type="dxa"/>
                          <w:right w:w="3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auto" w:val="clear"/>
                          </w:rPr>
                        </w:pPr>
                        <w:r w:rsidDel="00000000" w:rsidR="00000000" w:rsidRPr="00000000">
                          <w:rPr>
                            <w:b w:val="1"/>
                            <w:shd w:fill="auto" w:val="clear"/>
                          </w:rPr>
                          <w:drawing>
                            <wp:inline distB="19050" distT="19050" distL="19050" distR="19050">
                              <wp:extent cx="714375" cy="857250"/>
                              <wp:effectExtent b="0" l="0" r="0" t="0"/>
                              <wp:docPr descr="Self" id="20" name="image10.gif"/>
                              <a:graphic>
                                <a:graphicData uri="http://schemas.openxmlformats.org/drawingml/2006/picture">
                                  <pic:pic>
                                    <pic:nvPicPr>
                                      <pic:cNvPr descr="Self" id="0" name="image10.gif"/>
                                      <pic:cNvPicPr preferRelativeResize="0"/>
                                    </pic:nvPicPr>
                                    <pic:blipFill>
                                      <a:blip r:embed="rId22"/>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30.0" w:type="dxa"/>
                          <w:left w:w="30.0" w:type="dxa"/>
                          <w:bottom w:w="30.0" w:type="dxa"/>
                          <w:right w:w="3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auto" w:val="clear"/>
                          </w:rPr>
                        </w:pPr>
                        <w:r w:rsidDel="00000000" w:rsidR="00000000" w:rsidRPr="00000000">
                          <w:rPr>
                            <w:b w:val="1"/>
                            <w:shd w:fill="auto" w:val="clear"/>
                          </w:rPr>
                          <w:drawing>
                            <wp:inline distB="19050" distT="19050" distL="19050" distR="19050">
                              <wp:extent cx="714375" cy="857250"/>
                              <wp:effectExtent b="0" l="0" r="0" t="0"/>
                              <wp:docPr descr="Spatial" id="21" name="image14.gif"/>
                              <a:graphic>
                                <a:graphicData uri="http://schemas.openxmlformats.org/drawingml/2006/picture">
                                  <pic:pic>
                                    <pic:nvPicPr>
                                      <pic:cNvPr descr="Spatial" id="0" name="image14.gif"/>
                                      <pic:cNvPicPr preferRelativeResize="0"/>
                                    </pic:nvPicPr>
                                    <pic:blipFill>
                                      <a:blip r:embed="rId23"/>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30.0" w:type="dxa"/>
                          <w:left w:w="30.0" w:type="dxa"/>
                          <w:bottom w:w="30.0" w:type="dxa"/>
                          <w:right w:w="3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auto" w:val="clear"/>
                          </w:rPr>
                        </w:pPr>
                        <w:r w:rsidDel="00000000" w:rsidR="00000000" w:rsidRPr="00000000">
                          <w:rPr>
                            <w:b w:val="1"/>
                            <w:shd w:fill="auto" w:val="clear"/>
                          </w:rPr>
                          <w:drawing>
                            <wp:inline distB="19050" distT="19050" distL="19050" distR="19050">
                              <wp:extent cx="714375" cy="857250"/>
                              <wp:effectExtent b="0" l="0" r="0" t="0"/>
                              <wp:docPr descr="Nature" id="22" name="image22.gif"/>
                              <a:graphic>
                                <a:graphicData uri="http://schemas.openxmlformats.org/drawingml/2006/picture">
                                  <pic:pic>
                                    <pic:nvPicPr>
                                      <pic:cNvPr descr="Nature" id="0" name="image22.gif"/>
                                      <pic:cNvPicPr preferRelativeResize="0"/>
                                    </pic:nvPicPr>
                                    <pic:blipFill>
                                      <a:blip r:embed="rId24"/>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c>
                      <w:tcPr>
                        <w:shd w:fill="ffffff" w:val="clear"/>
                        <w:tcMar>
                          <w:top w:w="30.0" w:type="dxa"/>
                          <w:left w:w="30.0" w:type="dxa"/>
                          <w:bottom w:w="30.0" w:type="dxa"/>
                          <w:right w:w="3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hd w:fill="auto" w:val="clear"/>
                          </w:rPr>
                        </w:pPr>
                        <w:r w:rsidDel="00000000" w:rsidR="00000000" w:rsidRPr="00000000">
                          <w:rPr>
                            <w:b w:val="1"/>
                            <w:shd w:fill="auto" w:val="clear"/>
                          </w:rPr>
                          <w:drawing>
                            <wp:inline distB="19050" distT="19050" distL="19050" distR="19050">
                              <wp:extent cx="714375" cy="857250"/>
                              <wp:effectExtent b="0" l="0" r="0" t="0"/>
                              <wp:docPr descr="Social" id="23" name="image15.gif"/>
                              <a:graphic>
                                <a:graphicData uri="http://schemas.openxmlformats.org/drawingml/2006/picture">
                                  <pic:pic>
                                    <pic:nvPicPr>
                                      <pic:cNvPr descr="Social" id="0" name="image15.gif"/>
                                      <pic:cNvPicPr preferRelativeResize="0"/>
                                    </pic:nvPicPr>
                                    <pic:blipFill>
                                      <a:blip r:embed="rId25"/>
                                      <a:srcRect b="0" l="0" r="0" t="0"/>
                                      <a:stretch>
                                        <a:fillRect/>
                                      </a:stretch>
                                    </pic:blipFill>
                                    <pic:spPr>
                                      <a:xfrm>
                                        <a:off x="0" y="0"/>
                                        <a:ext cx="714375" cy="857250"/>
                                      </a:xfrm>
                                      <a:prstGeom prst="rect"/>
                                      <a:ln/>
                                    </pic:spPr>
                                  </pic:pic>
                                </a:graphicData>
                              </a:graphic>
                            </wp:inline>
                          </w:drawing>
                        </w:r>
                        <w:r w:rsidDel="00000000" w:rsidR="00000000" w:rsidRPr="00000000">
                          <w:rPr>
                            <w:rtl w:val="0"/>
                          </w:rPr>
                        </w:r>
                      </w:p>
                    </w:tc>
                  </w:tr>
                  <w:tr>
                    <w:trPr>
                      <w:cantSplit w:val="0"/>
                      <w:tblHeader w:val="0"/>
                    </w:trPr>
                    <w:tc>
                      <w:tcPr>
                        <w:shd w:fill="ffffff" w:val="clear"/>
                        <w:tcMar>
                          <w:top w:w="30.0" w:type="dxa"/>
                          <w:left w:w="30.0" w:type="dxa"/>
                          <w:bottom w:w="30.0" w:type="dxa"/>
                          <w:right w:w="30.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30.0" w:type="dxa"/>
                          <w:left w:w="30.0" w:type="dxa"/>
                          <w:bottom w:w="30.0" w:type="dxa"/>
                          <w:right w:w="30.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30.0" w:type="dxa"/>
                          <w:left w:w="30.0" w:type="dxa"/>
                          <w:bottom w:w="30.0" w:type="dxa"/>
                          <w:right w:w="30.0" w:type="dxa"/>
                        </w:tcMar>
                        <w:vAlign w:val="top"/>
                      </w:tcPr>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30.0" w:type="dxa"/>
                          <w:left w:w="30.0" w:type="dxa"/>
                          <w:bottom w:w="30.0" w:type="dxa"/>
                          <w:right w:w="30.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c>
                      <w:tcPr>
                        <w:shd w:fill="ffffff" w:val="clear"/>
                        <w:tcMar>
                          <w:top w:w="30.0" w:type="dxa"/>
                          <w:left w:w="30.0" w:type="dxa"/>
                          <w:bottom w:w="30.0" w:type="dxa"/>
                          <w:right w:w="30.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round: invalid function call</w:t>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Just because these five are not in your top three doesn’t mean you’re not strong in them. If your average score for any intelligence is above three, you’re probably using that intelligence quite often to help you learn. Take a look at the </w:t>
                  </w:r>
                  <w:hyperlink r:id="rId26">
                    <w:r w:rsidDel="00000000" w:rsidR="00000000" w:rsidRPr="00000000">
                      <w:rPr>
                        <w:color w:val="0000ee"/>
                        <w:u w:val="single"/>
                        <w:shd w:fill="auto" w:val="clear"/>
                        <w:rtl w:val="0"/>
                      </w:rPr>
                      <w:t xml:space="preserve">Practice</w:t>
                    </w:r>
                  </w:hyperlink>
                  <w:r w:rsidDel="00000000" w:rsidR="00000000" w:rsidRPr="00000000">
                    <w:rPr>
                      <w:shd w:fill="auto" w:val="clear"/>
                      <w:rtl w:val="0"/>
                    </w:rPr>
                    <w:t xml:space="preserve"> section to see how to engage all your intelligences.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6"/>
                    <w:tblW w:w="1800.0" w:type="dxa"/>
                    <w:jc w:val="left"/>
                    <w:tblLayout w:type="fixed"/>
                    <w:tblLook w:val="0600"/>
                  </w:tblPr>
                  <w:tblGrid>
                    <w:gridCol w:w="570"/>
                    <w:gridCol w:w="1230"/>
                    <w:tblGridChange w:id="0">
                      <w:tblGrid>
                        <w:gridCol w:w="570"/>
                        <w:gridCol w:w="1230"/>
                      </w:tblGrid>
                    </w:tblGridChange>
                  </w:tblGrid>
                  <w:tr>
                    <w:trPr>
                      <w:cantSplit w:val="0"/>
                      <w:tblHeader w:val="0"/>
                    </w:trPr>
                    <w:tc>
                      <w:tcPr>
                        <w:shd w:fill="ffffff" w:val="clear"/>
                        <w:tcMar>
                          <w:top w:w="0.0" w:type="dxa"/>
                          <w:left w:w="0.0" w:type="dxa"/>
                          <w:bottom w:w="0.0" w:type="dxa"/>
                          <w:right w:w="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27"/>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0.0" w:type="dxa"/>
                          <w:left w:w="0.0" w:type="dxa"/>
                          <w:bottom w:w="0.0" w:type="dxa"/>
                          <w:right w:w="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0" cy="0"/>
                                      </a:xfrm>
                                      <a:prstGeom prst="rect"/>
                                      <a:ln/>
                                    </pic:spPr>
                                  </pic:pic>
                                </a:graphicData>
                              </a:graphic>
                            </wp:inline>
                          </w:drawing>
                        </w:r>
                        <w:r w:rsidDel="00000000" w:rsidR="00000000" w:rsidRPr="00000000">
                          <w:rPr>
                            <w:shd w:fill="auto" w:val="clear"/>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29"/>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bl>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p>
        </w:tc>
      </w:tr>
    </w:tbl>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9.gif"/><Relationship Id="rId22" Type="http://schemas.openxmlformats.org/officeDocument/2006/relationships/image" Target="media/image10.gif"/><Relationship Id="rId21" Type="http://schemas.openxmlformats.org/officeDocument/2006/relationships/image" Target="media/image9.gif"/><Relationship Id="rId24" Type="http://schemas.openxmlformats.org/officeDocument/2006/relationships/image" Target="media/image22.gif"/><Relationship Id="rId23" Type="http://schemas.openxmlformats.org/officeDocument/2006/relationships/image" Target="media/image14.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3.gif"/><Relationship Id="rId26" Type="http://schemas.openxmlformats.org/officeDocument/2006/relationships/hyperlink" Target="http://docs.google.com/practice/index.html" TargetMode="External"/><Relationship Id="rId25" Type="http://schemas.openxmlformats.org/officeDocument/2006/relationships/image" Target="media/image15.gif"/><Relationship Id="rId28" Type="http://schemas.openxmlformats.org/officeDocument/2006/relationships/image" Target="media/image2.png"/><Relationship Id="rId27"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6.gif"/><Relationship Id="rId29" Type="http://schemas.openxmlformats.org/officeDocument/2006/relationships/image" Target="media/image3.png"/><Relationship Id="rId7" Type="http://schemas.openxmlformats.org/officeDocument/2006/relationships/image" Target="media/image18.gif"/><Relationship Id="rId8" Type="http://schemas.openxmlformats.org/officeDocument/2006/relationships/image" Target="media/image21.gif"/><Relationship Id="rId11" Type="http://schemas.openxmlformats.org/officeDocument/2006/relationships/image" Target="media/image5.gif"/><Relationship Id="rId10" Type="http://schemas.openxmlformats.org/officeDocument/2006/relationships/image" Target="media/image8.gif"/><Relationship Id="rId13" Type="http://schemas.openxmlformats.org/officeDocument/2006/relationships/image" Target="media/image20.gif"/><Relationship Id="rId12" Type="http://schemas.openxmlformats.org/officeDocument/2006/relationships/image" Target="media/image11.gif"/><Relationship Id="rId15" Type="http://schemas.openxmlformats.org/officeDocument/2006/relationships/image" Target="media/image12.gif"/><Relationship Id="rId14" Type="http://schemas.openxmlformats.org/officeDocument/2006/relationships/image" Target="media/image17.gif"/><Relationship Id="rId17" Type="http://schemas.openxmlformats.org/officeDocument/2006/relationships/image" Target="media/image4.png"/><Relationship Id="rId16" Type="http://schemas.openxmlformats.org/officeDocument/2006/relationships/image" Target="media/image16.gif"/><Relationship Id="rId19" Type="http://schemas.openxmlformats.org/officeDocument/2006/relationships/image" Target="media/image13.gif"/><Relationship Id="rId18"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