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93" w:rsidRDefault="00481170" w:rsidP="00481170">
      <w:pPr>
        <w:pStyle w:val="ListParagraph"/>
        <w:numPr>
          <w:ilvl w:val="0"/>
          <w:numId w:val="1"/>
        </w:numPr>
      </w:pPr>
      <w:r>
        <w:t>Make sure staff, students, and parents are aware of policy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Use Turnitin.com or some other similar software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School-wide citation instruction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Expectations need to be clear – whether work is collaborative or not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Define what plagiarism is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Professional development – for modelling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Have frequent conversations in context: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What does academic honesty mean to you?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Student to student discourse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What does academic honesty look like?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Faculty/staff should model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 xml:space="preserve">Using tools such as </w:t>
      </w:r>
      <w:proofErr w:type="spellStart"/>
      <w:r>
        <w:t>NoodleTools</w:t>
      </w:r>
      <w:proofErr w:type="spellEnd"/>
      <w:r>
        <w:t>, Turnitin.com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Having policy posted in multiple places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Making a “ritual” out of signing honor code policy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Having teachers be aware so they can teach their students about plagiarism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Adhering to existing assessment criteria (IB &amp; MYP)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Do a staff development lesson for teachers &amp; staff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Each school should have a code of honesty that is shared with staff by administrators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Teach across disciplines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Consistent consequences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Students should know: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Policy exists – knowledge, responsibilities, instructions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Consequences – leveled appropriately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Ensure knowledge and adherence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Embed into project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Utilize and communicate services available like Turnitin.com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Administrative support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 xml:space="preserve">Teacher recognition of </w:t>
      </w:r>
      <w:proofErr w:type="spellStart"/>
      <w:r>
        <w:t>calue</w:t>
      </w:r>
      <w:proofErr w:type="spellEnd"/>
      <w:r>
        <w:t xml:space="preserve"> of authenticity of project from beginning of assignment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Design project with academic honesty in mind</w:t>
      </w:r>
    </w:p>
    <w:p w:rsidR="00481170" w:rsidRDefault="00481170" w:rsidP="00481170">
      <w:pPr>
        <w:pStyle w:val="ListParagraph"/>
        <w:numPr>
          <w:ilvl w:val="1"/>
          <w:numId w:val="1"/>
        </w:numPr>
      </w:pPr>
      <w:r>
        <w:t>Provide access to tools for all – teachers &amp; students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First, you must have a policy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Have a pledge of academic honesty signed by students and parents (plus all additional stakeholders)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Clearly state consequences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Clearly state prohibited behaviors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Advertise around the school</w:t>
      </w:r>
    </w:p>
    <w:p w:rsidR="00481170" w:rsidRDefault="00481170" w:rsidP="00481170">
      <w:pPr>
        <w:pStyle w:val="ListParagraph"/>
        <w:numPr>
          <w:ilvl w:val="0"/>
          <w:numId w:val="1"/>
        </w:numPr>
      </w:pPr>
      <w:r>
        <w:t>Total school buy-in</w:t>
      </w:r>
      <w:bookmarkStart w:id="0" w:name="_GoBack"/>
      <w:bookmarkEnd w:id="0"/>
    </w:p>
    <w:sectPr w:rsidR="00481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C31A6"/>
    <w:multiLevelType w:val="hybridMultilevel"/>
    <w:tmpl w:val="B100BFC8"/>
    <w:lvl w:ilvl="0" w:tplc="1B223D1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2"/>
    <w:rsid w:val="00104922"/>
    <w:rsid w:val="001F7B8F"/>
    <w:rsid w:val="00481170"/>
    <w:rsid w:val="00B95D7C"/>
    <w:rsid w:val="00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Buck, Margaret H</dc:creator>
  <cp:keywords/>
  <dc:description/>
  <cp:lastModifiedBy>Buck, Margaret H</cp:lastModifiedBy>
  <cp:revision>2</cp:revision>
  <dcterms:created xsi:type="dcterms:W3CDTF">2014-02-06T16:28:00Z</dcterms:created>
  <dcterms:modified xsi:type="dcterms:W3CDTF">2014-02-06T16:41:00Z</dcterms:modified>
</cp:coreProperties>
</file>